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22" w:rsidRPr="00A93122" w:rsidRDefault="00A93122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i/>
          <w:iCs/>
          <w:sz w:val="24"/>
          <w:szCs w:val="24"/>
          <w:bdr w:val="none" w:sz="0" w:space="0" w:color="auto" w:frame="1"/>
          <w:lang w:eastAsia="it-IT"/>
        </w:rPr>
      </w:pPr>
      <w:proofErr w:type="spellStart"/>
      <w:r w:rsidRPr="00A93122">
        <w:rPr>
          <w:rFonts w:ascii="Calibri Light" w:eastAsia="Times New Roman" w:hAnsi="Calibri Light" w:cs="Arial"/>
          <w:b/>
          <w:i/>
          <w:iCs/>
          <w:sz w:val="28"/>
          <w:szCs w:val="28"/>
          <w:bdr w:val="none" w:sz="0" w:space="0" w:color="auto" w:frame="1"/>
          <w:lang w:eastAsia="it-IT"/>
        </w:rPr>
        <w:t>Loops</w:t>
      </w:r>
      <w:proofErr w:type="spellEnd"/>
      <w:r w:rsidRPr="00A93122">
        <w:rPr>
          <w:rFonts w:ascii="Calibri Light" w:eastAsia="Times New Roman" w:hAnsi="Calibri Light" w:cs="Arial"/>
          <w:b/>
          <w:i/>
          <w:iCs/>
          <w:sz w:val="28"/>
          <w:szCs w:val="28"/>
          <w:bdr w:val="none" w:sz="0" w:space="0" w:color="auto" w:frame="1"/>
          <w:lang w:eastAsia="it-IT"/>
        </w:rPr>
        <w:t xml:space="preserve"> – Sede Aziendale</w:t>
      </w:r>
      <w:r w:rsidRPr="00A93122">
        <w:rPr>
          <w:rFonts w:ascii="Calibri Light" w:eastAsia="Times New Roman" w:hAnsi="Calibri Light" w:cs="Arial"/>
          <w:i/>
          <w:iCs/>
          <w:sz w:val="24"/>
          <w:szCs w:val="24"/>
          <w:bdr w:val="none" w:sz="0" w:space="0" w:color="auto" w:frame="1"/>
          <w:lang w:eastAsia="it-IT"/>
        </w:rPr>
        <w:t xml:space="preserve"> Castiglione di Cervia</w:t>
      </w:r>
    </w:p>
    <w:p w:rsidR="00A93122" w:rsidRDefault="00A93122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iCs/>
          <w:sz w:val="24"/>
          <w:szCs w:val="24"/>
          <w:bdr w:val="none" w:sz="0" w:space="0" w:color="auto" w:frame="1"/>
          <w:lang w:eastAsia="it-IT"/>
        </w:rPr>
      </w:pPr>
    </w:p>
    <w:p w:rsidR="008B55D8" w:rsidRPr="00C31B32" w:rsidRDefault="008B55D8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b/>
          <w:i/>
          <w:iCs/>
          <w:sz w:val="24"/>
          <w:szCs w:val="24"/>
          <w:bdr w:val="none" w:sz="0" w:space="0" w:color="auto" w:frame="1"/>
          <w:lang w:eastAsia="it-IT"/>
        </w:rPr>
      </w:pPr>
      <w:r w:rsidRPr="00C31B32">
        <w:rPr>
          <w:rFonts w:ascii="Calibri Light" w:eastAsia="Times New Roman" w:hAnsi="Calibri Light" w:cs="Arial"/>
          <w:b/>
          <w:i/>
          <w:iCs/>
          <w:sz w:val="24"/>
          <w:szCs w:val="24"/>
          <w:bdr w:val="none" w:sz="0" w:space="0" w:color="auto" w:frame="1"/>
          <w:lang w:eastAsia="it-IT"/>
        </w:rPr>
        <w:t>Obiettivi</w:t>
      </w:r>
    </w:p>
    <w:p w:rsidR="008B55D8" w:rsidRDefault="00A45164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iCs/>
          <w:sz w:val="24"/>
          <w:szCs w:val="24"/>
          <w:bdr w:val="none" w:sz="0" w:space="0" w:color="auto" w:frame="1"/>
          <w:lang w:eastAsia="it-IT"/>
        </w:rPr>
      </w:pP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</w:t>
      </w:r>
      <w:r w:rsidR="00DC013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a </w:t>
      </w:r>
      <w:r w:rsidR="00967696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nuova </w:t>
      </w:r>
      <w:r w:rsidR="00DC013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sede italiana della </w:t>
      </w:r>
      <w:proofErr w:type="spellStart"/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Loops</w:t>
      </w:r>
      <w:proofErr w:type="spellEnd"/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DC013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famosa casa di </w:t>
      </w:r>
      <w:r w:rsidR="00C05F98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alta moda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DC013D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dello stilista Robert </w:t>
      </w:r>
      <w:proofErr w:type="spellStart"/>
      <w:r w:rsidR="00DC013D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In’t</w:t>
      </w:r>
      <w:proofErr w:type="spellEnd"/>
      <w:r w:rsidR="00DC013D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DC013D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Veld</w:t>
      </w:r>
      <w:proofErr w:type="spellEnd"/>
      <w:r w:rsidR="00DC013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</w:t>
      </w:r>
      <w:r w:rsidR="00C05F98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967696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avrebbe dovuto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contenere uno showroom, la sede amministrativa </w:t>
      </w:r>
      <w:r w:rsidR="00967696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quella produttiva con sale taglio</w:t>
      </w:r>
      <w:r w:rsidR="007F75C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magazzini e imballaggio. L’obiettivo era quindi quello di creare un edificio multifunzionale</w:t>
      </w:r>
      <w:r w:rsidR="007F75C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estremamente solido e resistente ma allo stesso tempo </w:t>
      </w:r>
      <w:r w:rsidR="007F75C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con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grandi 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uffici open </w:t>
      </w:r>
      <w:proofErr w:type="spellStart"/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space</w:t>
      </w:r>
      <w:proofErr w:type="spellEnd"/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 una 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grande flessibilità di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distribuzione 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degli spazi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intern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per poter affrontare 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le esigenze del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la </w:t>
      </w:r>
      <w:r w:rsidR="00C05F98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rapida diffusione 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del marchio </w:t>
      </w:r>
      <w:proofErr w:type="spellStart"/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Loops</w:t>
      </w:r>
      <w:proofErr w:type="spellEnd"/>
      <w:r w:rsidR="00741A4A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C05F98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sul territorio nazionale e sulla scena mondiale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</w:t>
      </w:r>
    </w:p>
    <w:p w:rsidR="00A45164" w:rsidRDefault="00A45164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iCs/>
          <w:sz w:val="24"/>
          <w:szCs w:val="24"/>
          <w:bdr w:val="none" w:sz="0" w:space="0" w:color="auto" w:frame="1"/>
          <w:lang w:eastAsia="it-IT"/>
        </w:rPr>
      </w:pPr>
    </w:p>
    <w:p w:rsidR="008B55D8" w:rsidRPr="00C31B32" w:rsidRDefault="008B55D8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b/>
          <w:i/>
          <w:iCs/>
          <w:sz w:val="24"/>
          <w:szCs w:val="24"/>
          <w:bdr w:val="none" w:sz="0" w:space="0" w:color="auto" w:frame="1"/>
          <w:lang w:eastAsia="it-IT"/>
        </w:rPr>
      </w:pPr>
      <w:r w:rsidRPr="00C31B32">
        <w:rPr>
          <w:rFonts w:ascii="Calibri Light" w:eastAsia="Times New Roman" w:hAnsi="Calibri Light" w:cs="Arial"/>
          <w:b/>
          <w:i/>
          <w:iCs/>
          <w:sz w:val="24"/>
          <w:szCs w:val="24"/>
          <w:bdr w:val="none" w:sz="0" w:space="0" w:color="auto" w:frame="1"/>
          <w:lang w:eastAsia="it-IT"/>
        </w:rPr>
        <w:t>Progetto</w:t>
      </w:r>
    </w:p>
    <w:p w:rsidR="00A06CDC" w:rsidRDefault="00F90711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I</w:t>
      </w:r>
      <w:r w:rsidR="008B55D8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naugurata nel maggio 2008 a Castiglione di Cervia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</w:t>
      </w:r>
      <w:r w:rsidR="008B55D8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la sede della </w:t>
      </w:r>
      <w:proofErr w:type="spellStart"/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Loops</w:t>
      </w:r>
      <w:proofErr w:type="spellEnd"/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è costituita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da un edificio </w:t>
      </w:r>
      <w:r w:rsidR="00741A4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su </w:t>
      </w:r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due piani</w:t>
      </w:r>
      <w:r w:rsidR="008B55D8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 con una superficie complessiva di oltre 4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8B55D8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000 mq. </w:t>
      </w:r>
    </w:p>
    <w:p w:rsidR="000F0CE1" w:rsidRDefault="008B55D8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Il primo piano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ospita l’area amministrazione con numerosi uffici, l’area produzione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con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la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sala taglio,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la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sala stile e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lo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show room</w:t>
      </w:r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aperto al pubblico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; i</w:t>
      </w:r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piano terra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invece </w:t>
      </w:r>
      <w:r w:rsidR="000F0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ospita tre magazzini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l’area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imballaggio e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quella spedizione.</w:t>
      </w:r>
    </w:p>
    <w:p w:rsidR="00A06CDC" w:rsidRDefault="008B55D8" w:rsidP="00A06CDC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Particolare attenzione è stata dedicata all’area reception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impreziosita da numerosi bordi, nicchie </w:t>
      </w:r>
      <w:r w:rsidR="0068238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per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monitor, sbalzi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e contropareti retro ill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uminate. Questo spazio, decorato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0A7CE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in grigio e nero, </w:t>
      </w:r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colori tipici dello stilista </w:t>
      </w:r>
      <w:r w:rsidR="00CA247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Robert </w:t>
      </w:r>
      <w:proofErr w:type="spellStart"/>
      <w:r w:rsidR="00CA247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In’t</w:t>
      </w:r>
      <w:proofErr w:type="spellEnd"/>
      <w:r w:rsidR="00CA247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CA247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Vel</w:t>
      </w:r>
      <w:proofErr w:type="spellEnd"/>
      <w:r w:rsidR="00A06CDC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 ospita uno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scenografico eff</w:t>
      </w:r>
      <w:r w:rsidR="00CA247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etto creato dai controsoffitti che creano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insenature </w:t>
      </w:r>
      <w:r w:rsidR="00A06CDC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all’interno delle quali sono alloggiati corpi illuminanti, 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impianti </w:t>
      </w:r>
      <w:r w:rsidR="00CA247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di climatizzazione, </w:t>
      </w:r>
      <w:r w:rsidR="00A06CDC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antincendio e </w:t>
      </w:r>
      <w:r w:rsidR="00CA247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di </w:t>
      </w:r>
      <w:r w:rsidR="00A06CDC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diffusione sonora.</w:t>
      </w:r>
    </w:p>
    <w:p w:rsidR="008F252E" w:rsidRPr="008B55D8" w:rsidRDefault="000A7CE1" w:rsidP="008F252E">
      <w:pP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Costituito</w:t>
      </w:r>
      <w:r w:rsidR="00886DD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da una maglia strutturale in metallo, l’edifi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cio ha numerose parti realizzate</w:t>
      </w:r>
      <w:r w:rsidR="00886DD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con sistemi a secco a livello di divisione degli spazi, </w:t>
      </w:r>
      <w:r w:rsidR="00F06FF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di finitura superficiale,</w:t>
      </w:r>
      <w:r w:rsidR="00886DD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di arredo fisso e 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di </w:t>
      </w:r>
      <w:r w:rsidR="00886DD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motivi decorativi a parete, come i </w:t>
      </w:r>
      <w:r w:rsidR="008B55D8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banconi formati da </w:t>
      </w:r>
      <w:r w:rsidR="00886DD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una </w:t>
      </w:r>
      <w:r w:rsidR="008B55D8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struttura mono piede disassata con sbalzi fino a 5 m e interamente rivestiti in cartongesso. </w:t>
      </w:r>
      <w:r w:rsidR="006D707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Sono state inoltre costruite numerose velette e spigolature </w:t>
      </w:r>
      <w:r w:rsidR="00F06FF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 persino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elementi come </w:t>
      </w:r>
      <w:r w:rsidR="006D707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le nicchie multimediali </w:t>
      </w:r>
      <w:r w:rsidR="00F06FF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per i</w:t>
      </w:r>
      <w:r w:rsidR="006D707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monitor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 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gli espositori dei vestiti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6D707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sono stat</w:t>
      </w:r>
      <w:r w:rsidR="00F06FF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 eseguiti con lastre in cartongesso </w:t>
      </w:r>
      <w:r w:rsidR="006D707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Knauf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per una metratura complessiva di </w:t>
      </w:r>
      <w:r w:rsidR="008F252E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13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</w:t>
      </w:r>
      <w:r w:rsidR="008F252E" w:rsidRPr="008B55D8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400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mq di lastre Knauf utilizzate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</w:t>
      </w:r>
    </w:p>
    <w:p w:rsidR="008B55D8" w:rsidRPr="00C31B32" w:rsidRDefault="008B55D8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b/>
          <w:i/>
          <w:iCs/>
          <w:sz w:val="24"/>
          <w:szCs w:val="24"/>
          <w:bdr w:val="none" w:sz="0" w:space="0" w:color="auto" w:frame="1"/>
          <w:lang w:eastAsia="it-IT"/>
        </w:rPr>
      </w:pPr>
      <w:r w:rsidRPr="00C31B32">
        <w:rPr>
          <w:rFonts w:ascii="Calibri Light" w:eastAsia="Times New Roman" w:hAnsi="Calibri Light" w:cs="Arial"/>
          <w:b/>
          <w:i/>
          <w:iCs/>
          <w:sz w:val="24"/>
          <w:szCs w:val="24"/>
          <w:bdr w:val="none" w:sz="0" w:space="0" w:color="auto" w:frame="1"/>
          <w:lang w:eastAsia="it-IT"/>
        </w:rPr>
        <w:t>Interventi</w:t>
      </w:r>
    </w:p>
    <w:p w:rsidR="00475C4B" w:rsidRDefault="004279BE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Tra gli interventi effettuati rientra la </w:t>
      </w:r>
      <w:r w:rsidRPr="00C7512D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>riqualificazione REI 120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di tutto il soppalco metalli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co che divide a metà l’edificio. Grazie ai materiali Knauf è stato possibile ottenere una riqualificazione 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prestazionale 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adeguata e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al tempo stesso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soluzioni </w:t>
      </w:r>
      <w:r w:rsidR="00FB6AF4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estetiche </w:t>
      </w:r>
      <w:r w:rsidR="00C7512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adatte 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all’importanza e al prestigio della casa di moda. Questo è stato possibile realizzando un </w:t>
      </w:r>
      <w:r w:rsidR="00C7512D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pacchetto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costituito da 2 sistemi di </w:t>
      </w:r>
      <w:r w:rsidR="00475C4B" w:rsidRPr="00C7512D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 xml:space="preserve">controsoffitti 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Knauf.</w:t>
      </w:r>
      <w:r w:rsidR="00993FB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Il primo, ancorato al solaio, segue lo schema Knauf </w:t>
      </w:r>
      <w:hyperlink r:id="rId4" w:history="1">
        <w:r w:rsidR="00475C4B" w:rsidRPr="00232D24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D114</w:t>
        </w:r>
      </w:hyperlink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e ha una doppia orditura metallica</w:t>
      </w:r>
      <w:r w:rsidR="00993FB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maggiorata e realizzata in modo </w:t>
      </w:r>
      <w:r w:rsidR="00993FB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da </w:t>
      </w:r>
      <w:r w:rsidR="00475C4B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resistere a carichi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fino a 50 Kg/mq</w:t>
      </w:r>
      <w:r w:rsidR="00993FB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per 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reggere due strati di ignilastre in gesso rivestito Knauf </w:t>
      </w:r>
      <w:hyperlink r:id="rId5" w:history="1">
        <w:r w:rsidR="00CC6409" w:rsidRPr="00232D24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GKF</w:t>
        </w:r>
      </w:hyperlink>
      <w:r w:rsidR="00993FBA">
        <w:rPr>
          <w:rStyle w:val="Collegamentoipertestuale"/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993FB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Il 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secondo controsoffitto, che segue sempre lo schema Knauf </w:t>
      </w:r>
      <w:hyperlink r:id="rId6" w:history="1">
        <w:r w:rsidR="00CC6409" w:rsidRPr="00232D24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D114</w:t>
        </w:r>
      </w:hyperlink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993FBA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è </w:t>
      </w:r>
      <w:r w:rsidR="005C4077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circondato 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da due strati di lastre in gesso rivestito Knauf </w:t>
      </w:r>
      <w:hyperlink r:id="rId7" w:history="1">
        <w:r w:rsidR="00CC6409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GKB</w:t>
        </w:r>
      </w:hyperlink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5C4077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ed 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ha la funzione di ospitare gli impianti tecnici e di finitura estetica.</w:t>
      </w:r>
    </w:p>
    <w:p w:rsidR="00475C4B" w:rsidRDefault="00475C4B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</w:p>
    <w:p w:rsidR="0027293C" w:rsidRDefault="00CC6409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Nel locale imballaggio e nella sala taglio, locali molto rumorosi, s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ono stati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realizzati 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controsoffitti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con lastre in fibra minerale Knauf </w:t>
      </w:r>
      <w:hyperlink r:id="rId8" w:history="1">
        <w:r w:rsidR="004279BE" w:rsidRPr="007F6FE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A</w:t>
        </w:r>
        <w:r w:rsidRPr="007F6FE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 xml:space="preserve">MF </w:t>
        </w:r>
        <w:proofErr w:type="spellStart"/>
        <w:r w:rsidRPr="007F6FE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Feinstratos</w:t>
        </w:r>
        <w:proofErr w:type="spellEnd"/>
      </w:hyperlink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caratterizzate da un grande potere di </w:t>
      </w:r>
      <w:r w:rsidRPr="00CC6409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>assorbimento acustico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27293C" w:rsidRDefault="0027293C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</w:p>
    <w:p w:rsidR="0027293C" w:rsidRDefault="005C4077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e soluzioni Knauf</w:t>
      </w:r>
      <w:r w:rsidR="00CC6409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sono state utilizzate 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anche per realizzare le pareti dei magazzini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</w:t>
      </w:r>
      <w:r w:rsidR="00CC6409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per raggiungere un livello 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REI 120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e per la separazione 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delle diverse unità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. Queste </w:t>
      </w:r>
      <w:r w:rsidR="008F252E" w:rsidRPr="00C7512D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>pareti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sono state realizzate 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lastRenderedPageBreak/>
        <w:t xml:space="preserve">secondo lo schema Knauf </w:t>
      </w:r>
      <w:hyperlink r:id="rId9" w:history="1">
        <w:r w:rsidR="008F252E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W112</w:t>
        </w:r>
      </w:hyperlink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costituito da una orditura metallica e due strati di ignilastre </w:t>
      </w:r>
      <w:hyperlink r:id="rId10" w:history="1">
        <w:r w:rsidR="008F252E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GKF</w:t>
        </w:r>
      </w:hyperlink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12.5 per lato.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27293C" w:rsidRDefault="0027293C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</w:p>
    <w:p w:rsidR="008F252E" w:rsidRDefault="004279BE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Contro le facciate esterne sono state posate 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le </w:t>
      </w:r>
      <w:r w:rsidRPr="00C7512D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>contropareti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Knauf </w:t>
      </w:r>
      <w:hyperlink r:id="rId11" w:history="1">
        <w:r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W623</w:t>
        </w:r>
      </w:hyperlink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e </w:t>
      </w:r>
      <w:hyperlink r:id="rId12" w:history="1">
        <w:r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W625</w:t>
        </w:r>
      </w:hyperlink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 Queste sono costituite da una orditura metallica ancorata alla muratura perimetrale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all’interno delle quali </w:t>
      </w:r>
      <w:r w:rsidR="005C4077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è </w:t>
      </w:r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inserito uno strato di isolamento termico in lana di roccia, e da un rivestimento costituito da uno strato, nel caso dello schema </w:t>
      </w:r>
      <w:hyperlink r:id="rId13" w:history="1">
        <w:r w:rsidR="008F252E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W623</w:t>
        </w:r>
      </w:hyperlink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e due strati, nel caso del </w:t>
      </w:r>
      <w:hyperlink r:id="rId14" w:history="1">
        <w:r w:rsidR="008F252E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W625</w:t>
        </w:r>
      </w:hyperlink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di lastre in gesso rivestito Knauf </w:t>
      </w:r>
      <w:hyperlink r:id="rId15" w:history="1">
        <w:r w:rsidR="008F252E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GKB</w:t>
        </w:r>
      </w:hyperlink>
      <w:r w:rsidR="008F252E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</w:t>
      </w:r>
    </w:p>
    <w:p w:rsidR="008F252E" w:rsidRDefault="008F252E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In alcuni punti, dove era necessaria un livello più alto di </w:t>
      </w:r>
      <w:r w:rsidRPr="00C7512D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>isolamento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sia termico che acustico, al posto delle lastre Knauf </w:t>
      </w:r>
      <w:hyperlink r:id="rId16" w:history="1">
        <w:r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GKB</w:t>
        </w:r>
      </w:hyperlink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, nello schema </w:t>
      </w:r>
      <w:hyperlink r:id="rId17" w:history="1">
        <w:r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W625</w:t>
        </w:r>
      </w:hyperlink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sono state utilizzate le isolastre Knauf </w:t>
      </w:r>
      <w:hyperlink r:id="rId18" w:history="1">
        <w:r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XPS</w:t>
        </w:r>
      </w:hyperlink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</w:t>
      </w:r>
    </w:p>
    <w:p w:rsidR="006D707E" w:rsidRDefault="006D707E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</w:p>
    <w:p w:rsidR="00902501" w:rsidRDefault="00902501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Nell’ambito della riqualificazione per raggiungere il livello REI 120, anche i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4279BE" w:rsidRPr="00C7512D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 xml:space="preserve">pilastri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in metallo 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sono stati rivestiti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da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tre strati di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igni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lastre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in gesso rivestito Knauf </w:t>
      </w:r>
      <w:hyperlink r:id="rId19" w:history="1">
        <w:r w:rsidR="004279BE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GKF</w:t>
        </w:r>
      </w:hyperlink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 Molto spesso a questo rivestimento si è aggiunto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un ulteriore rivestimento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necessario per accogliere gli impianti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tecnici </w:t>
      </w:r>
      <w:r w:rsidR="004279BE"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e </w:t>
      </w:r>
      <w:r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di conseguenza le relative botole di ispezione Knauf.</w:t>
      </w:r>
    </w:p>
    <w:p w:rsidR="006D707E" w:rsidRDefault="006D707E" w:rsidP="004279B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</w:p>
    <w:p w:rsidR="008B55D8" w:rsidRDefault="004279BE" w:rsidP="005C4077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</w:pP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L</w:t>
      </w:r>
      <w:r w:rsidR="0090250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a caratteristica</w:t>
      </w:r>
      <w:r w:rsidRPr="003F0795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resistenza agli agenti atmosferici e all’umidità delle lastre </w:t>
      </w:r>
      <w:r w:rsidR="0090250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del sistema </w:t>
      </w:r>
      <w:hyperlink r:id="rId20" w:history="1">
        <w:r w:rsidR="00902501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Aquapanel</w:t>
        </w:r>
      </w:hyperlink>
      <w:r w:rsidR="005C4077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, ha fatto sì che</w:t>
      </w:r>
      <w:r w:rsidR="0090250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la scelta dei materiali per la realizzazione della </w:t>
      </w:r>
      <w:r w:rsidR="00902501" w:rsidRPr="00C7512D">
        <w:rPr>
          <w:rFonts w:ascii="Calibri Light" w:eastAsia="Times New Roman" w:hAnsi="Calibri Light" w:cs="Arial"/>
          <w:b/>
          <w:sz w:val="24"/>
          <w:szCs w:val="24"/>
          <w:bdr w:val="none" w:sz="0" w:space="0" w:color="auto" w:frame="1"/>
          <w:lang w:eastAsia="it-IT"/>
        </w:rPr>
        <w:t>cascata d’acqua esterna</w:t>
      </w:r>
      <w:r w:rsidR="0090250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ricadesse proprio sulle lastre in cemento </w:t>
      </w:r>
      <w:proofErr w:type="spellStart"/>
      <w:r w:rsidR="0090250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fibro</w:t>
      </w:r>
      <w:proofErr w:type="spellEnd"/>
      <w:r w:rsidR="0090250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 xml:space="preserve"> rinforzato Knauf </w:t>
      </w:r>
      <w:hyperlink r:id="rId21" w:history="1">
        <w:r w:rsidR="00902501" w:rsidRPr="00414B9A">
          <w:rPr>
            <w:rStyle w:val="Collegamentoipertestuale"/>
            <w:rFonts w:ascii="Calibri Light" w:eastAsia="Times New Roman" w:hAnsi="Calibri Light" w:cs="Arial"/>
            <w:sz w:val="24"/>
            <w:szCs w:val="24"/>
            <w:bdr w:val="none" w:sz="0" w:space="0" w:color="auto" w:frame="1"/>
            <w:lang w:eastAsia="it-IT"/>
          </w:rPr>
          <w:t>Aquapanel Outdoor</w:t>
        </w:r>
      </w:hyperlink>
      <w:r w:rsidR="00902501">
        <w:rPr>
          <w:rFonts w:ascii="Calibri Light" w:eastAsia="Times New Roman" w:hAnsi="Calibri Light" w:cs="Arial"/>
          <w:sz w:val="24"/>
          <w:szCs w:val="24"/>
          <w:bdr w:val="none" w:sz="0" w:space="0" w:color="auto" w:frame="1"/>
          <w:lang w:eastAsia="it-IT"/>
        </w:rPr>
        <w:t>.</w:t>
      </w:r>
    </w:p>
    <w:p w:rsidR="00845B40" w:rsidRDefault="00845B40" w:rsidP="00845B40">
      <w:pPr>
        <w:rPr>
          <w:rFonts w:ascii="Calibri Light" w:hAnsi="Calibri Light" w:cs="Calibri Light"/>
        </w:rPr>
      </w:pPr>
    </w:p>
    <w:p w:rsidR="00845B40" w:rsidRPr="00845B40" w:rsidRDefault="00845B40" w:rsidP="00845B40">
      <w:pPr>
        <w:rPr>
          <w:rFonts w:ascii="Calibri Light" w:hAnsi="Calibri Light" w:cs="Calibri Light"/>
          <w:sz w:val="24"/>
          <w:szCs w:val="24"/>
        </w:rPr>
      </w:pPr>
      <w:r w:rsidRPr="00845B40">
        <w:rPr>
          <w:rFonts w:ascii="Calibri Light" w:hAnsi="Calibri Light" w:cs="Calibri Light"/>
          <w:sz w:val="24"/>
          <w:szCs w:val="24"/>
        </w:rPr>
        <w:t xml:space="preserve">Redazione a cura di </w:t>
      </w:r>
      <w:hyperlink r:id="rId22" w:history="1">
        <w:r w:rsidRPr="00845B40">
          <w:rPr>
            <w:rStyle w:val="Collegamentoipertestuale"/>
            <w:rFonts w:ascii="Calibri Light" w:hAnsi="Calibri Light" w:cs="Calibri Light"/>
            <w:sz w:val="24"/>
            <w:szCs w:val="24"/>
          </w:rPr>
          <w:t>RGR - Servizi Giornalistici</w:t>
        </w:r>
      </w:hyperlink>
    </w:p>
    <w:p w:rsidR="00845B40" w:rsidRPr="005C4077" w:rsidRDefault="00845B40" w:rsidP="005C4077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sz w:val="24"/>
          <w:szCs w:val="24"/>
          <w:lang w:eastAsia="it-IT"/>
        </w:rPr>
      </w:pPr>
      <w:bookmarkStart w:id="0" w:name="_GoBack"/>
      <w:bookmarkEnd w:id="0"/>
    </w:p>
    <w:sectPr w:rsidR="00845B40" w:rsidRPr="005C4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BE"/>
    <w:rsid w:val="000A7CE1"/>
    <w:rsid w:val="000F0CE1"/>
    <w:rsid w:val="00232D24"/>
    <w:rsid w:val="002626F4"/>
    <w:rsid w:val="0027293C"/>
    <w:rsid w:val="003F0795"/>
    <w:rsid w:val="00414B9A"/>
    <w:rsid w:val="004279BE"/>
    <w:rsid w:val="00475C4B"/>
    <w:rsid w:val="005C4077"/>
    <w:rsid w:val="00605A8B"/>
    <w:rsid w:val="00682381"/>
    <w:rsid w:val="006D707E"/>
    <w:rsid w:val="00741A4A"/>
    <w:rsid w:val="007565C3"/>
    <w:rsid w:val="007F6FEA"/>
    <w:rsid w:val="007F75C9"/>
    <w:rsid w:val="00845B40"/>
    <w:rsid w:val="00886DDD"/>
    <w:rsid w:val="008B55D8"/>
    <w:rsid w:val="008F252E"/>
    <w:rsid w:val="00902501"/>
    <w:rsid w:val="00956014"/>
    <w:rsid w:val="00967696"/>
    <w:rsid w:val="00993FBA"/>
    <w:rsid w:val="00A06CDC"/>
    <w:rsid w:val="00A45164"/>
    <w:rsid w:val="00A93122"/>
    <w:rsid w:val="00B54A97"/>
    <w:rsid w:val="00B803DA"/>
    <w:rsid w:val="00C05F98"/>
    <w:rsid w:val="00C31B32"/>
    <w:rsid w:val="00C7512D"/>
    <w:rsid w:val="00CA247D"/>
    <w:rsid w:val="00CC6409"/>
    <w:rsid w:val="00DC013D"/>
    <w:rsid w:val="00F06FFD"/>
    <w:rsid w:val="00F90711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EF01"/>
  <w15:docId w15:val="{C7AA075C-3053-4FD5-BD0A-C123BB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6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27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279B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escreferenza">
    <w:name w:val="descreferenza"/>
    <w:basedOn w:val="Carpredefinitoparagrafo"/>
    <w:rsid w:val="004279BE"/>
  </w:style>
  <w:style w:type="character" w:customStyle="1" w:styleId="apple-converted-space">
    <w:name w:val="apple-converted-space"/>
    <w:basedOn w:val="Carpredefinitoparagrafo"/>
    <w:rsid w:val="004279BE"/>
  </w:style>
  <w:style w:type="character" w:customStyle="1" w:styleId="cartellaintervento">
    <w:name w:val="cartellaintervento"/>
    <w:basedOn w:val="Carpredefinitoparagrafo"/>
    <w:rsid w:val="004279BE"/>
  </w:style>
  <w:style w:type="character" w:customStyle="1" w:styleId="etichetta">
    <w:name w:val="etichetta"/>
    <w:basedOn w:val="Carpredefinitoparagrafo"/>
    <w:rsid w:val="004279BE"/>
  </w:style>
  <w:style w:type="character" w:customStyle="1" w:styleId="etichettacartello">
    <w:name w:val="etichettacartello"/>
    <w:basedOn w:val="Carpredefinitoparagrafo"/>
    <w:rsid w:val="004279BE"/>
  </w:style>
  <w:style w:type="character" w:customStyle="1" w:styleId="Titolo1Carattere">
    <w:name w:val="Titolo 1 Carattere"/>
    <w:basedOn w:val="Carpredefinitoparagrafo"/>
    <w:link w:val="Titolo1"/>
    <w:uiPriority w:val="9"/>
    <w:rsid w:val="00956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5601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2D24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F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it/prodotti/15030/59010/Feinstratos%20Microforato%20%20600%20x%20600%20mm%2015%20mm%20VT%2024" TargetMode="External"/><Relationship Id="rId13" Type="http://schemas.openxmlformats.org/officeDocument/2006/relationships/hyperlink" Target="http://www.knauf.it/soluzioniScheda.aspx?id=30" TargetMode="External"/><Relationship Id="rId18" Type="http://schemas.openxmlformats.org/officeDocument/2006/relationships/hyperlink" Target="http://www.knauf.it/prodotti/11070110/250731/Isolastra%20XPS%2012,5+30%201200x2000%20mm%20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nauf.it/prodotti/16010/468634/Aquapanel%20Outdoor%2012,5%20mm%201200x900%20mm" TargetMode="External"/><Relationship Id="rId7" Type="http://schemas.openxmlformats.org/officeDocument/2006/relationships/hyperlink" Target="http://www.knauf.it/prodotti/11010/63458/Lastra%20Knauf%20GKB%20(A)%2012,5%20mm%201200x2500%20mm%20AK" TargetMode="External"/><Relationship Id="rId12" Type="http://schemas.openxmlformats.org/officeDocument/2006/relationships/hyperlink" Target="http://www.knauf.it/soluzioniScheda.aspx?id=31" TargetMode="External"/><Relationship Id="rId17" Type="http://schemas.openxmlformats.org/officeDocument/2006/relationships/hyperlink" Target="http://www.knauf.it/soluzioniScheda.aspx?id=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nauf.it/prodotti/11010/63458/Lastra%20Knauf%20GKB%20(A)%2012,5%20mm%201200x2500%20mm%20AK" TargetMode="External"/><Relationship Id="rId20" Type="http://schemas.openxmlformats.org/officeDocument/2006/relationships/hyperlink" Target="http://www.aquapanel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nauf.it/backoffice/userfiles/files/documentiAllegati/231/%5b9632%5dKnauf%20D11%202015%20web.pdf" TargetMode="External"/><Relationship Id="rId11" Type="http://schemas.openxmlformats.org/officeDocument/2006/relationships/hyperlink" Target="http://www.knauf.it/soluzioniScheda.aspx?id=3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nauf.it/prodotti/11020/68302/Ignilastra%20GKF%20(DF)%2012,5%20mm%201200x2000%20mm%20AK" TargetMode="External"/><Relationship Id="rId15" Type="http://schemas.openxmlformats.org/officeDocument/2006/relationships/hyperlink" Target="http://www.knauf.it/prodotti/11010/63458/Lastra%20Knauf%20GKB%20(A)%2012,5%20mm%201200x2500%20mm%20A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nauf.it/prodotti/11020/68302/Ignilastra%20GKF%20(DF)%2012,5%20mm%201200x2000%20mm%20AK" TargetMode="External"/><Relationship Id="rId19" Type="http://schemas.openxmlformats.org/officeDocument/2006/relationships/hyperlink" Target="http://www.knauf.it/prodotti/11020/68302/Ignilastra%20GKF%20(DF)%2012,5%20mm%201200x2000%20mm%20AK" TargetMode="External"/><Relationship Id="rId4" Type="http://schemas.openxmlformats.org/officeDocument/2006/relationships/hyperlink" Target="http://www.knauf.it/backoffice/userfiles/files/documentiAllegati/231/%5b9632%5dKnauf%20D11%202015%20web.pdf" TargetMode="External"/><Relationship Id="rId9" Type="http://schemas.openxmlformats.org/officeDocument/2006/relationships/hyperlink" Target="http://www.knauf.it/soluzioniScheda.aspx?id=14" TargetMode="External"/><Relationship Id="rId14" Type="http://schemas.openxmlformats.org/officeDocument/2006/relationships/hyperlink" Target="http://www.knauf.it/soluzioniScheda.aspx?id=31" TargetMode="External"/><Relationship Id="rId22" Type="http://schemas.openxmlformats.org/officeDocument/2006/relationships/hyperlink" Target="http://www.rgrcomunicazionemarket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 Buti</dc:creator>
  <cp:keywords/>
  <dc:description/>
  <cp:lastModifiedBy>Nicolo Buti</cp:lastModifiedBy>
  <cp:revision>23</cp:revision>
  <dcterms:created xsi:type="dcterms:W3CDTF">2017-06-12T09:11:00Z</dcterms:created>
  <dcterms:modified xsi:type="dcterms:W3CDTF">2017-07-12T08:24:00Z</dcterms:modified>
</cp:coreProperties>
</file>